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5" w:rsidRDefault="007C4F7B" w:rsidP="007C4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F76E6">
        <w:rPr>
          <w:b/>
          <w:sz w:val="28"/>
          <w:szCs w:val="28"/>
        </w:rPr>
        <w:t xml:space="preserve"> </w:t>
      </w:r>
      <w:r w:rsidR="00DF7125" w:rsidRPr="00DF7125">
        <w:rPr>
          <w:b/>
          <w:sz w:val="28"/>
          <w:szCs w:val="28"/>
        </w:rPr>
        <w:t>Проект «Здоровая школа».</w:t>
      </w:r>
    </w:p>
    <w:p w:rsidR="007C4F7B" w:rsidRDefault="007C4F7B" w:rsidP="00DF7125">
      <w:pPr>
        <w:jc w:val="center"/>
        <w:rPr>
          <w:b/>
          <w:sz w:val="28"/>
          <w:szCs w:val="28"/>
        </w:rPr>
      </w:pPr>
    </w:p>
    <w:p w:rsidR="007C4F7B" w:rsidRDefault="007C4F7B" w:rsidP="007C4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Прутко</w:t>
      </w:r>
      <w:proofErr w:type="spellEnd"/>
      <w:r>
        <w:rPr>
          <w:b/>
          <w:sz w:val="28"/>
          <w:szCs w:val="28"/>
        </w:rPr>
        <w:t xml:space="preserve"> Н.И., учитель русского языка и литературы</w:t>
      </w:r>
    </w:p>
    <w:p w:rsidR="007C4F7B" w:rsidRPr="00DF7125" w:rsidRDefault="007C4F7B" w:rsidP="00DF7125">
      <w:pPr>
        <w:jc w:val="center"/>
        <w:rPr>
          <w:b/>
          <w:sz w:val="28"/>
          <w:szCs w:val="28"/>
        </w:rPr>
      </w:pPr>
    </w:p>
    <w:p w:rsidR="00DF7125" w:rsidRPr="00DF7125" w:rsidRDefault="00DF7125" w:rsidP="00DF712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F7125">
        <w:rPr>
          <w:b/>
          <w:sz w:val="28"/>
          <w:szCs w:val="28"/>
        </w:rPr>
        <w:t xml:space="preserve">Актуальность проекта </w:t>
      </w:r>
    </w:p>
    <w:p w:rsidR="00DF7125" w:rsidRPr="00DF7125" w:rsidRDefault="00DF7125" w:rsidP="00DF7125">
      <w:pPr>
        <w:jc w:val="both"/>
        <w:rPr>
          <w:sz w:val="28"/>
          <w:szCs w:val="28"/>
        </w:rPr>
      </w:pPr>
      <w:r w:rsidRPr="00DF7125">
        <w:rPr>
          <w:sz w:val="28"/>
          <w:szCs w:val="28"/>
        </w:rPr>
        <w:t>Развитие современного образовательного учреждения идет по пути интенсификации физических и психологических нагрузок на ребенка. В соответствии с Законом  РФ «Об образовании» здоровье школьников сегодня отнесено к приоритетным направлениям государственной политики в области образования. Решение данного вопроса необходимо не только в масштабах всей страны, но  и  в масштабе отдельно взятого образовательного учреждения.</w:t>
      </w:r>
    </w:p>
    <w:p w:rsidR="00DF7125" w:rsidRPr="00DF7125" w:rsidRDefault="00DF7125" w:rsidP="00DF7125">
      <w:pPr>
        <w:numPr>
          <w:ilvl w:val="0"/>
          <w:numId w:val="1"/>
        </w:numPr>
        <w:rPr>
          <w:b/>
          <w:sz w:val="28"/>
          <w:szCs w:val="28"/>
        </w:rPr>
      </w:pPr>
      <w:r w:rsidRPr="00DF7125">
        <w:rPr>
          <w:b/>
          <w:sz w:val="28"/>
          <w:szCs w:val="28"/>
        </w:rPr>
        <w:t>Цель проекта</w:t>
      </w:r>
    </w:p>
    <w:p w:rsidR="00DF7125" w:rsidRPr="00DF7125" w:rsidRDefault="00DF7125" w:rsidP="00DF7125">
      <w:pPr>
        <w:rPr>
          <w:b/>
          <w:sz w:val="28"/>
          <w:szCs w:val="28"/>
        </w:rPr>
      </w:pPr>
      <w:r w:rsidRPr="00DF7125">
        <w:rPr>
          <w:sz w:val="28"/>
          <w:szCs w:val="28"/>
        </w:rPr>
        <w:t>Формирование комфортной</w:t>
      </w:r>
      <w:r w:rsidR="00FF76E6">
        <w:rPr>
          <w:sz w:val="28"/>
          <w:szCs w:val="28"/>
        </w:rPr>
        <w:t xml:space="preserve"> психолого-педагогической среды.</w:t>
      </w:r>
    </w:p>
    <w:p w:rsidR="00DF7125" w:rsidRPr="00FF76E6" w:rsidRDefault="00DF7125" w:rsidP="00FF76E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76E6">
        <w:rPr>
          <w:b/>
          <w:sz w:val="28"/>
          <w:szCs w:val="28"/>
        </w:rPr>
        <w:t>Задачи проекта</w:t>
      </w:r>
    </w:p>
    <w:p w:rsidR="00DF7125" w:rsidRPr="00DF7125" w:rsidRDefault="00DF7125" w:rsidP="00DF7125">
      <w:pPr>
        <w:jc w:val="both"/>
        <w:rPr>
          <w:sz w:val="28"/>
          <w:szCs w:val="28"/>
        </w:rPr>
      </w:pPr>
      <w:r w:rsidRPr="00DF7125">
        <w:rPr>
          <w:sz w:val="28"/>
          <w:szCs w:val="28"/>
        </w:rPr>
        <w:t xml:space="preserve">1.Построить систему интегративного </w:t>
      </w:r>
      <w:proofErr w:type="spellStart"/>
      <w:r w:rsidRPr="00DF7125">
        <w:rPr>
          <w:sz w:val="28"/>
          <w:szCs w:val="28"/>
        </w:rPr>
        <w:t>валеологического</w:t>
      </w:r>
      <w:proofErr w:type="spellEnd"/>
      <w:r w:rsidRPr="00DF7125">
        <w:rPr>
          <w:sz w:val="28"/>
          <w:szCs w:val="28"/>
        </w:rPr>
        <w:t xml:space="preserve"> образования всех участников образовательного процесса, ввести ее в практику школьной жизни.</w:t>
      </w:r>
    </w:p>
    <w:p w:rsidR="00DF7125" w:rsidRPr="00DF7125" w:rsidRDefault="00DF7125" w:rsidP="00DF7125">
      <w:pPr>
        <w:jc w:val="both"/>
        <w:rPr>
          <w:sz w:val="28"/>
          <w:szCs w:val="28"/>
        </w:rPr>
      </w:pPr>
      <w:r w:rsidRPr="00DF7125">
        <w:rPr>
          <w:sz w:val="28"/>
          <w:szCs w:val="28"/>
        </w:rPr>
        <w:t>Разработать основы формирования правильного экологического пространства школы.</w:t>
      </w:r>
    </w:p>
    <w:p w:rsidR="00DF7125" w:rsidRPr="00DF7125" w:rsidRDefault="00DF7125" w:rsidP="00DF7125">
      <w:pPr>
        <w:jc w:val="both"/>
        <w:rPr>
          <w:sz w:val="28"/>
          <w:szCs w:val="28"/>
        </w:rPr>
      </w:pPr>
      <w:r w:rsidRPr="00DF7125">
        <w:rPr>
          <w:sz w:val="28"/>
          <w:szCs w:val="28"/>
        </w:rPr>
        <w:t>2.Опираясь на положительный опыт и традиции, совершенствовать уклад школы, ориентируясь на потребности современного состояния образовательной деятельности.</w:t>
      </w:r>
    </w:p>
    <w:p w:rsidR="00DF7125" w:rsidRPr="00DF7125" w:rsidRDefault="00DF7125" w:rsidP="00DF7125">
      <w:pPr>
        <w:numPr>
          <w:ilvl w:val="0"/>
          <w:numId w:val="1"/>
        </w:numPr>
        <w:rPr>
          <w:b/>
          <w:sz w:val="28"/>
          <w:szCs w:val="28"/>
        </w:rPr>
      </w:pPr>
      <w:r w:rsidRPr="00DF7125">
        <w:rPr>
          <w:b/>
          <w:sz w:val="28"/>
          <w:szCs w:val="28"/>
        </w:rPr>
        <w:t>Этапы и мероприятия проекта.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10"/>
        <w:gridCol w:w="52"/>
        <w:gridCol w:w="4909"/>
      </w:tblGrid>
      <w:tr w:rsidR="00DF7125" w:rsidRPr="00DF7125" w:rsidTr="00FC0B00">
        <w:tc>
          <w:tcPr>
            <w:tcW w:w="10420" w:type="dxa"/>
            <w:gridSpan w:val="3"/>
          </w:tcPr>
          <w:p w:rsidR="00DF7125" w:rsidRPr="00DF7125" w:rsidRDefault="00DF7125" w:rsidP="00FC0B00">
            <w:pPr>
              <w:jc w:val="center"/>
              <w:rPr>
                <w:b/>
                <w:i/>
                <w:sz w:val="28"/>
                <w:szCs w:val="28"/>
              </w:rPr>
            </w:pPr>
            <w:r w:rsidRPr="00DF7125">
              <w:rPr>
                <w:b/>
                <w:i/>
                <w:sz w:val="28"/>
                <w:szCs w:val="28"/>
              </w:rPr>
              <w:t>Экологическое пространство школы.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</w:tr>
      <w:tr w:rsidR="00DF7125" w:rsidRPr="00DF7125" w:rsidTr="00FC0B00">
        <w:tc>
          <w:tcPr>
            <w:tcW w:w="5210" w:type="dxa"/>
            <w:gridSpan w:val="2"/>
          </w:tcPr>
          <w:p w:rsidR="00DF7125" w:rsidRPr="00DF7125" w:rsidRDefault="00DF7125" w:rsidP="00FC0B00">
            <w:pPr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Подготовительный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DF7125" w:rsidRPr="00DF7125" w:rsidRDefault="00DF7125" w:rsidP="00FC0B00">
            <w:pPr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 xml:space="preserve">Сбор материала и разработка проектов: </w:t>
            </w:r>
          </w:p>
          <w:p w:rsidR="00FF76E6" w:rsidRDefault="00DF7125" w:rsidP="00FC0B00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F76E6">
              <w:rPr>
                <w:sz w:val="28"/>
                <w:szCs w:val="28"/>
              </w:rPr>
              <w:t>«</w:t>
            </w:r>
            <w:proofErr w:type="spellStart"/>
            <w:r w:rsidRPr="00FF76E6">
              <w:rPr>
                <w:sz w:val="28"/>
                <w:szCs w:val="28"/>
              </w:rPr>
              <w:t>Фитомодуль</w:t>
            </w:r>
            <w:proofErr w:type="spellEnd"/>
            <w:r w:rsidRPr="00FF76E6">
              <w:rPr>
                <w:sz w:val="28"/>
                <w:szCs w:val="28"/>
              </w:rPr>
              <w:t xml:space="preserve"> школы».</w:t>
            </w:r>
          </w:p>
          <w:p w:rsidR="00FF76E6" w:rsidRDefault="00DF7125" w:rsidP="00FF76E6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F76E6">
              <w:rPr>
                <w:sz w:val="28"/>
                <w:szCs w:val="28"/>
              </w:rPr>
              <w:t>«Экологическое состояние пришкольного участка».</w:t>
            </w:r>
          </w:p>
          <w:p w:rsidR="00DF7125" w:rsidRPr="00FF76E6" w:rsidRDefault="00DF7125" w:rsidP="00FF76E6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F76E6">
              <w:rPr>
                <w:sz w:val="28"/>
                <w:szCs w:val="28"/>
              </w:rPr>
              <w:t>«</w:t>
            </w:r>
            <w:proofErr w:type="spellStart"/>
            <w:r w:rsidRPr="00FF76E6">
              <w:rPr>
                <w:sz w:val="28"/>
                <w:szCs w:val="28"/>
              </w:rPr>
              <w:t>Видеоэкологичекая</w:t>
            </w:r>
            <w:proofErr w:type="spellEnd"/>
            <w:r w:rsidRPr="00FF76E6">
              <w:rPr>
                <w:sz w:val="28"/>
                <w:szCs w:val="28"/>
              </w:rPr>
              <w:t xml:space="preserve"> среда школы».</w:t>
            </w:r>
          </w:p>
        </w:tc>
      </w:tr>
      <w:tr w:rsidR="00DF7125" w:rsidRPr="00DF7125" w:rsidTr="00FC0B00">
        <w:tc>
          <w:tcPr>
            <w:tcW w:w="5210" w:type="dxa"/>
            <w:gridSpan w:val="2"/>
          </w:tcPr>
          <w:p w:rsidR="00DF7125" w:rsidRPr="00DF7125" w:rsidRDefault="00DF7125" w:rsidP="00FC0B00">
            <w:pPr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Основной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DF7125" w:rsidRPr="00DF7125" w:rsidRDefault="00FF76E6" w:rsidP="00FF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Реализация составленных разработок и моделей.</w:t>
            </w:r>
          </w:p>
          <w:p w:rsidR="00DF7125" w:rsidRPr="00DF7125" w:rsidRDefault="00FF76E6" w:rsidP="00FF76E6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Корректировка планируемых мероприятий по совершенствованию экологии школьного пространства.</w:t>
            </w:r>
          </w:p>
        </w:tc>
      </w:tr>
      <w:tr w:rsidR="00DF7125" w:rsidRPr="00DF7125" w:rsidTr="00FF76E6">
        <w:trPr>
          <w:trHeight w:val="1266"/>
        </w:trPr>
        <w:tc>
          <w:tcPr>
            <w:tcW w:w="5210" w:type="dxa"/>
            <w:gridSpan w:val="2"/>
          </w:tcPr>
          <w:p w:rsidR="00DF7125" w:rsidRPr="00DF7125" w:rsidRDefault="00DF7125" w:rsidP="00FC0B00">
            <w:pPr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Завершающий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DF7125" w:rsidRPr="00DF7125" w:rsidRDefault="00FF76E6" w:rsidP="00FF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Сбор и обработка полученных итогов, формулировка выводов.</w:t>
            </w:r>
          </w:p>
          <w:p w:rsidR="00DF7125" w:rsidRPr="00FF76E6" w:rsidRDefault="00FF76E6" w:rsidP="00FF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Тиражирование полученных результатов.</w:t>
            </w:r>
          </w:p>
        </w:tc>
      </w:tr>
      <w:tr w:rsidR="00DF7125" w:rsidRPr="00DF7125" w:rsidTr="00FC0B00">
        <w:trPr>
          <w:trHeight w:val="420"/>
        </w:trPr>
        <w:tc>
          <w:tcPr>
            <w:tcW w:w="10420" w:type="dxa"/>
            <w:gridSpan w:val="3"/>
          </w:tcPr>
          <w:p w:rsidR="00DF7125" w:rsidRPr="00DF7125" w:rsidRDefault="00DF7125" w:rsidP="00FC0B0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F7125">
              <w:rPr>
                <w:b/>
                <w:i/>
                <w:sz w:val="28"/>
                <w:szCs w:val="28"/>
              </w:rPr>
              <w:t>Валеологическое</w:t>
            </w:r>
            <w:proofErr w:type="spellEnd"/>
            <w:r w:rsidRPr="00DF7125">
              <w:rPr>
                <w:b/>
                <w:i/>
                <w:sz w:val="28"/>
                <w:szCs w:val="28"/>
              </w:rPr>
              <w:t xml:space="preserve"> образование участников образовательного процесса.</w:t>
            </w:r>
          </w:p>
          <w:p w:rsidR="00DF7125" w:rsidRPr="00DF7125" w:rsidRDefault="00DF7125" w:rsidP="00FC0B00">
            <w:pPr>
              <w:rPr>
                <w:sz w:val="28"/>
                <w:szCs w:val="28"/>
              </w:rPr>
            </w:pPr>
          </w:p>
        </w:tc>
      </w:tr>
      <w:tr w:rsidR="00DF7125" w:rsidRPr="00DF7125" w:rsidTr="00FC0B00">
        <w:tc>
          <w:tcPr>
            <w:tcW w:w="5145" w:type="dxa"/>
          </w:tcPr>
          <w:p w:rsidR="00DF7125" w:rsidRPr="00DF7125" w:rsidRDefault="00DF7125" w:rsidP="00FC0B00">
            <w:pPr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Подготовительный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DF7125" w:rsidRPr="00DF7125" w:rsidRDefault="00FF76E6" w:rsidP="00FC0B0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F7125" w:rsidRPr="00DF7125">
              <w:rPr>
                <w:sz w:val="28"/>
                <w:szCs w:val="28"/>
              </w:rPr>
              <w:t xml:space="preserve">Изучение теории </w:t>
            </w:r>
            <w:proofErr w:type="spellStart"/>
            <w:r w:rsidR="00DF7125" w:rsidRPr="00DF7125">
              <w:rPr>
                <w:sz w:val="28"/>
                <w:szCs w:val="28"/>
              </w:rPr>
              <w:t>валеологических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</w:t>
            </w:r>
            <w:r w:rsidR="00DF7125" w:rsidRPr="00DF7125">
              <w:rPr>
                <w:sz w:val="28"/>
                <w:szCs w:val="28"/>
              </w:rPr>
              <w:lastRenderedPageBreak/>
              <w:t xml:space="preserve">основ образовательного процесса, знакомство с методиками и технологиями </w:t>
            </w:r>
            <w:proofErr w:type="spellStart"/>
            <w:r w:rsidR="00DF7125" w:rsidRPr="00DF7125">
              <w:rPr>
                <w:sz w:val="28"/>
                <w:szCs w:val="28"/>
              </w:rPr>
              <w:t>здоровьесбережения</w:t>
            </w:r>
            <w:proofErr w:type="spellEnd"/>
            <w:r w:rsidR="00DF7125" w:rsidRPr="00DF7125">
              <w:rPr>
                <w:sz w:val="28"/>
                <w:szCs w:val="28"/>
              </w:rPr>
              <w:t>, выбор приоритетных форм и методов для практического  применения.</w:t>
            </w:r>
          </w:p>
          <w:p w:rsidR="00DF7125" w:rsidRPr="00FF76E6" w:rsidRDefault="00FF76E6" w:rsidP="00FF76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Определение основных позиций в построении модели личности, нацеленной на формирование св</w:t>
            </w:r>
            <w:r>
              <w:rPr>
                <w:sz w:val="28"/>
                <w:szCs w:val="28"/>
              </w:rPr>
              <w:t>оего здорового образа жизни.</w:t>
            </w:r>
          </w:p>
        </w:tc>
      </w:tr>
      <w:tr w:rsidR="00DF7125" w:rsidRPr="00DF7125" w:rsidTr="00FC0B00">
        <w:tc>
          <w:tcPr>
            <w:tcW w:w="5145" w:type="dxa"/>
          </w:tcPr>
          <w:p w:rsidR="00DF7125" w:rsidRPr="00DF7125" w:rsidRDefault="00DF7125" w:rsidP="00FC0B00">
            <w:pPr>
              <w:tabs>
                <w:tab w:val="left" w:pos="3525"/>
              </w:tabs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lastRenderedPageBreak/>
              <w:t>Основной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DF7125" w:rsidRPr="00DF7125" w:rsidRDefault="00237FC5" w:rsidP="00237FC5">
            <w:pPr>
              <w:tabs>
                <w:tab w:val="left" w:pos="352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Обучение </w:t>
            </w:r>
            <w:proofErr w:type="spellStart"/>
            <w:r w:rsidR="00DF7125" w:rsidRPr="00DF7125">
              <w:rPr>
                <w:sz w:val="28"/>
                <w:szCs w:val="28"/>
              </w:rPr>
              <w:t>здоровьесберегающим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технологиям, методикам, постепенное построение целостной системы </w:t>
            </w:r>
            <w:proofErr w:type="spellStart"/>
            <w:r w:rsidR="00DF7125" w:rsidRPr="00DF7125">
              <w:rPr>
                <w:sz w:val="28"/>
                <w:szCs w:val="28"/>
              </w:rPr>
              <w:t>валеологического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просвещения всех участников процесса.</w:t>
            </w:r>
          </w:p>
          <w:p w:rsidR="00DF7125" w:rsidRPr="00237FC5" w:rsidRDefault="00237FC5" w:rsidP="00237FC5">
            <w:pPr>
              <w:tabs>
                <w:tab w:val="left" w:pos="352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Система </w:t>
            </w:r>
            <w:proofErr w:type="spellStart"/>
            <w:r w:rsidR="00DF7125" w:rsidRPr="00DF7125">
              <w:rPr>
                <w:sz w:val="28"/>
                <w:szCs w:val="28"/>
              </w:rPr>
              <w:t>тренинговой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практической работы по предупреждению психологических конфликтов, стрессовых ситуаций; по воспитанию личности, владеющей самозащитой от возможных психологических перегрузок и срывов. Мониторинг ре</w:t>
            </w:r>
            <w:r>
              <w:rPr>
                <w:sz w:val="28"/>
                <w:szCs w:val="28"/>
              </w:rPr>
              <w:t>зультативности такого тренинга.</w:t>
            </w:r>
          </w:p>
        </w:tc>
      </w:tr>
      <w:tr w:rsidR="00DF7125" w:rsidRPr="00DF7125" w:rsidTr="00FC0B00">
        <w:tc>
          <w:tcPr>
            <w:tcW w:w="5145" w:type="dxa"/>
          </w:tcPr>
          <w:p w:rsidR="00DF7125" w:rsidRPr="00DF7125" w:rsidRDefault="00DF7125" w:rsidP="00237FC5">
            <w:pPr>
              <w:tabs>
                <w:tab w:val="left" w:pos="4260"/>
              </w:tabs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Завершающий этап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Общий анализ достигнутых результатов, отбор оправдавших себя на практике необходимых знаний и навыков, составляющих </w:t>
            </w:r>
            <w:proofErr w:type="spellStart"/>
            <w:r w:rsidR="00DF7125" w:rsidRPr="00DF7125">
              <w:rPr>
                <w:sz w:val="28"/>
                <w:szCs w:val="28"/>
              </w:rPr>
              <w:t>валеологическую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компетентность участника образовательной модели.</w:t>
            </w:r>
          </w:p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Введение механизмов овладения такой компетентностью каждым членом школьного коллектива.</w:t>
            </w:r>
          </w:p>
          <w:p w:rsidR="00DF7125" w:rsidRPr="00237FC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Тиражирование полученного </w:t>
            </w:r>
            <w:r>
              <w:rPr>
                <w:sz w:val="28"/>
                <w:szCs w:val="28"/>
              </w:rPr>
              <w:t>результата.</w:t>
            </w:r>
          </w:p>
        </w:tc>
      </w:tr>
      <w:tr w:rsidR="00DF7125" w:rsidRPr="00DF7125" w:rsidTr="00FC0B00">
        <w:tc>
          <w:tcPr>
            <w:tcW w:w="10420" w:type="dxa"/>
            <w:gridSpan w:val="3"/>
            <w:tcBorders>
              <w:left w:val="nil"/>
              <w:right w:val="nil"/>
            </w:tcBorders>
          </w:tcPr>
          <w:p w:rsidR="00DF7125" w:rsidRPr="00DF7125" w:rsidRDefault="00DF7125" w:rsidP="00FC0B00">
            <w:pPr>
              <w:tabs>
                <w:tab w:val="left" w:pos="4260"/>
              </w:tabs>
              <w:ind w:left="36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F7125">
              <w:rPr>
                <w:b/>
                <w:i/>
                <w:sz w:val="28"/>
                <w:szCs w:val="28"/>
              </w:rPr>
              <w:t>Эмоциональн</w:t>
            </w:r>
            <w:proofErr w:type="gramStart"/>
            <w:r w:rsidRPr="00DF7125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DF7125">
              <w:rPr>
                <w:b/>
                <w:i/>
                <w:sz w:val="28"/>
                <w:szCs w:val="28"/>
              </w:rPr>
              <w:t xml:space="preserve"> психологический климат образовательного процесса</w:t>
            </w:r>
          </w:p>
          <w:p w:rsidR="00DF7125" w:rsidRPr="00DF7125" w:rsidRDefault="00DF7125" w:rsidP="00DF7125">
            <w:pPr>
              <w:numPr>
                <w:ilvl w:val="0"/>
                <w:numId w:val="3"/>
              </w:num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>Формирование системы стилевого взаимодействия участников образовательного процесса.</w:t>
            </w:r>
          </w:p>
          <w:p w:rsidR="00DF7125" w:rsidRPr="00DF7125" w:rsidRDefault="00DF7125" w:rsidP="00DF7125">
            <w:pPr>
              <w:numPr>
                <w:ilvl w:val="0"/>
                <w:numId w:val="3"/>
              </w:num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>Определение системы внеурочной воспитательной работы по укреплению здорового эмоционально – психологического климата в школе.</w:t>
            </w:r>
          </w:p>
          <w:p w:rsidR="00DF7125" w:rsidRPr="00DF7125" w:rsidRDefault="00DF7125" w:rsidP="00DF7125">
            <w:pPr>
              <w:numPr>
                <w:ilvl w:val="0"/>
                <w:numId w:val="3"/>
              </w:num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>Организация системы профилактических мер, предупреждающих возможные нарушения эмоционально – психологического климата в образовательной модели.</w:t>
            </w:r>
          </w:p>
          <w:p w:rsidR="00DF7125" w:rsidRPr="00DF7125" w:rsidRDefault="00DF7125" w:rsidP="00FC0B00">
            <w:pPr>
              <w:rPr>
                <w:b/>
                <w:i/>
                <w:sz w:val="28"/>
                <w:szCs w:val="28"/>
              </w:rPr>
            </w:pPr>
          </w:p>
        </w:tc>
      </w:tr>
      <w:tr w:rsidR="00DF7125" w:rsidRPr="00DF7125" w:rsidTr="00FC0B00">
        <w:tc>
          <w:tcPr>
            <w:tcW w:w="5145" w:type="dxa"/>
          </w:tcPr>
          <w:p w:rsidR="00DF7125" w:rsidRPr="00DF7125" w:rsidRDefault="00DF7125" w:rsidP="00FC0B00">
            <w:pPr>
              <w:tabs>
                <w:tab w:val="left" w:pos="4260"/>
              </w:tabs>
              <w:ind w:left="360"/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Основной этап</w:t>
            </w:r>
          </w:p>
          <w:p w:rsidR="00DF7125" w:rsidRPr="00DF7125" w:rsidRDefault="00DF7125" w:rsidP="00FC0B00">
            <w:pPr>
              <w:tabs>
                <w:tab w:val="left" w:pos="4260"/>
              </w:tabs>
              <w:ind w:left="36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F7125" w:rsidRPr="00DF7125">
              <w:rPr>
                <w:sz w:val="28"/>
                <w:szCs w:val="28"/>
              </w:rPr>
              <w:t xml:space="preserve">Проведение деловых и ролевых игр по </w:t>
            </w:r>
            <w:r w:rsidR="00DF7125" w:rsidRPr="00DF7125">
              <w:rPr>
                <w:sz w:val="28"/>
                <w:szCs w:val="28"/>
              </w:rPr>
              <w:lastRenderedPageBreak/>
              <w:t>моделированию психологического климата в коллективе, анализ полученных результатов.</w:t>
            </w:r>
          </w:p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Введение в практику системы опросов, анкет, тренингов в целях выявления негативных и позитивных явлений в психологическом климате в коллективе.</w:t>
            </w:r>
          </w:p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Укрепление и творческое развитие имеющихся в школьном укладе традиций, приобщение к ним всем участников образовательного процесса.</w:t>
            </w:r>
          </w:p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Мониторинг уровня физического и психологического здоровья членов образовательной модели, анализ результатов, корректировка используемых мер.</w:t>
            </w:r>
          </w:p>
          <w:p w:rsidR="00DF7125" w:rsidRPr="00DF712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Активизация деятельности сотрудников медучреждений в школьном пространстве.</w:t>
            </w:r>
          </w:p>
          <w:p w:rsidR="00DF7125" w:rsidRPr="00237FC5" w:rsidRDefault="00237FC5" w:rsidP="00237FC5">
            <w:pPr>
              <w:tabs>
                <w:tab w:val="left" w:pos="42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Формирование системы качественной </w:t>
            </w:r>
            <w:proofErr w:type="spellStart"/>
            <w:r w:rsidR="00DF7125" w:rsidRPr="00DF7125">
              <w:rPr>
                <w:sz w:val="28"/>
                <w:szCs w:val="28"/>
              </w:rPr>
              <w:t>психолого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педагогической службы в школе.</w:t>
            </w:r>
          </w:p>
        </w:tc>
      </w:tr>
      <w:tr w:rsidR="00DF7125" w:rsidRPr="00DF7125" w:rsidTr="00FC0B00">
        <w:tc>
          <w:tcPr>
            <w:tcW w:w="5145" w:type="dxa"/>
          </w:tcPr>
          <w:p w:rsidR="00DF7125" w:rsidRPr="00DF7125" w:rsidRDefault="00DF7125" w:rsidP="00FC0B00">
            <w:pPr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lastRenderedPageBreak/>
              <w:t>Завершающий этап</w:t>
            </w:r>
          </w:p>
          <w:p w:rsidR="00DF7125" w:rsidRPr="00DF7125" w:rsidRDefault="00DF7125" w:rsidP="00FC0B00">
            <w:pPr>
              <w:tabs>
                <w:tab w:val="left" w:pos="4260"/>
              </w:tabs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DF7125" w:rsidRPr="00DF7125" w:rsidRDefault="00DF7125" w:rsidP="00C9612C">
            <w:pPr>
              <w:tabs>
                <w:tab w:val="left" w:pos="5610"/>
              </w:tabs>
              <w:contextualSpacing/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>Укрепление школьного уклада, частично реорганизованного в процессе реализации данного проекта.</w:t>
            </w:r>
          </w:p>
          <w:p w:rsidR="00DF7125" w:rsidRPr="001A3E23" w:rsidRDefault="00DF7125" w:rsidP="001A3E23">
            <w:pPr>
              <w:tabs>
                <w:tab w:val="left" w:pos="5610"/>
              </w:tabs>
              <w:contextualSpacing/>
              <w:jc w:val="both"/>
              <w:rPr>
                <w:sz w:val="28"/>
                <w:szCs w:val="28"/>
              </w:rPr>
            </w:pPr>
            <w:r w:rsidRPr="00DF7125">
              <w:rPr>
                <w:sz w:val="28"/>
                <w:szCs w:val="28"/>
              </w:rPr>
              <w:t>Тиражирование позитивных р</w:t>
            </w:r>
            <w:r w:rsidR="001A3E23">
              <w:rPr>
                <w:sz w:val="28"/>
                <w:szCs w:val="28"/>
              </w:rPr>
              <w:t>езультатов.</w:t>
            </w:r>
            <w:r w:rsidR="001A3E23">
              <w:rPr>
                <w:sz w:val="28"/>
                <w:szCs w:val="28"/>
              </w:rPr>
              <w:tab/>
            </w:r>
          </w:p>
        </w:tc>
      </w:tr>
    </w:tbl>
    <w:p w:rsidR="00DF7125" w:rsidRPr="00DF7125" w:rsidRDefault="00DF7125" w:rsidP="00DF7125">
      <w:pPr>
        <w:tabs>
          <w:tab w:val="left" w:pos="1470"/>
        </w:tabs>
        <w:rPr>
          <w:b/>
          <w:sz w:val="28"/>
          <w:szCs w:val="28"/>
        </w:rPr>
      </w:pPr>
      <w:r w:rsidRPr="00DF7125">
        <w:rPr>
          <w:b/>
          <w:sz w:val="28"/>
          <w:szCs w:val="28"/>
        </w:rPr>
        <w:t xml:space="preserve">5. </w:t>
      </w:r>
      <w:r w:rsidR="001A3E23">
        <w:rPr>
          <w:b/>
          <w:sz w:val="28"/>
          <w:szCs w:val="28"/>
        </w:rPr>
        <w:t xml:space="preserve">Прогнозируемые </w:t>
      </w:r>
      <w:proofErr w:type="spellStart"/>
      <w:r w:rsidR="001A3E23">
        <w:rPr>
          <w:b/>
          <w:sz w:val="28"/>
          <w:szCs w:val="28"/>
        </w:rPr>
        <w:t>результа</w:t>
      </w:r>
      <w:r w:rsidRPr="00DF7125">
        <w:rPr>
          <w:b/>
          <w:sz w:val="28"/>
          <w:szCs w:val="28"/>
        </w:rPr>
        <w:t>ы</w:t>
      </w:r>
      <w:proofErr w:type="spellEnd"/>
      <w:r w:rsidRPr="00DF7125">
        <w:rPr>
          <w:b/>
          <w:sz w:val="28"/>
          <w:szCs w:val="28"/>
        </w:rPr>
        <w:t>.</w:t>
      </w:r>
    </w:p>
    <w:p w:rsidR="00DF7125" w:rsidRPr="00DF7125" w:rsidRDefault="00DF7125" w:rsidP="00DF7125">
      <w:pPr>
        <w:tabs>
          <w:tab w:val="left" w:pos="147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DF7125" w:rsidRPr="00DF7125" w:rsidTr="00FC0B00">
        <w:tc>
          <w:tcPr>
            <w:tcW w:w="5210" w:type="dxa"/>
          </w:tcPr>
          <w:p w:rsidR="00DF7125" w:rsidRPr="00DF7125" w:rsidRDefault="00DF7125" w:rsidP="00FC0B00">
            <w:pPr>
              <w:tabs>
                <w:tab w:val="left" w:pos="1470"/>
              </w:tabs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Подготовительный этап</w:t>
            </w:r>
          </w:p>
          <w:p w:rsidR="00DF7125" w:rsidRPr="00DF7125" w:rsidRDefault="00DF7125" w:rsidP="00FC0B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F7125" w:rsidRPr="00DF7125" w:rsidRDefault="001A3E23" w:rsidP="001A3E23">
            <w:pPr>
              <w:tabs>
                <w:tab w:val="left" w:pos="147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Сбор необходимого теоретического материала и анализ исходных практических результатов.</w:t>
            </w:r>
          </w:p>
          <w:p w:rsidR="00DF7125" w:rsidRPr="00DF7125" w:rsidRDefault="001A3E23" w:rsidP="001A3E23">
            <w:pPr>
              <w:tabs>
                <w:tab w:val="left" w:pos="147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>Распределение обязанностей между членами рабочей группы по реализации проекта.</w:t>
            </w:r>
          </w:p>
        </w:tc>
      </w:tr>
      <w:tr w:rsidR="00DF7125" w:rsidRPr="00DF7125" w:rsidTr="00FC0B00">
        <w:tc>
          <w:tcPr>
            <w:tcW w:w="5210" w:type="dxa"/>
          </w:tcPr>
          <w:p w:rsidR="00DF7125" w:rsidRPr="00DF7125" w:rsidRDefault="00DF7125" w:rsidP="00FC0B00">
            <w:pPr>
              <w:tabs>
                <w:tab w:val="left" w:pos="3990"/>
              </w:tabs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t>Основной этап</w:t>
            </w:r>
          </w:p>
          <w:p w:rsidR="00DF7125" w:rsidRPr="00DF7125" w:rsidRDefault="00DF7125" w:rsidP="00FC0B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F7125" w:rsidRPr="00DF7125" w:rsidRDefault="001A3E23" w:rsidP="001A3E23">
            <w:pPr>
              <w:tabs>
                <w:tab w:val="left" w:pos="399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Введение в школьную практику системы интегративного </w:t>
            </w:r>
            <w:proofErr w:type="spellStart"/>
            <w:r w:rsidR="00DF7125" w:rsidRPr="00DF7125">
              <w:rPr>
                <w:sz w:val="28"/>
                <w:szCs w:val="28"/>
              </w:rPr>
              <w:t>валеологического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образования, апробация ее результативности.</w:t>
            </w:r>
          </w:p>
          <w:p w:rsidR="00DF7125" w:rsidRPr="00DF7125" w:rsidRDefault="001A3E23" w:rsidP="001A3E23">
            <w:pPr>
              <w:tabs>
                <w:tab w:val="left" w:pos="399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Совершенствование (с опорой на имеющиеся опыт и традиции) школьного уклада школы, </w:t>
            </w:r>
            <w:r w:rsidR="00DF7125" w:rsidRPr="00DF7125">
              <w:rPr>
                <w:sz w:val="28"/>
                <w:szCs w:val="28"/>
              </w:rPr>
              <w:lastRenderedPageBreak/>
              <w:t>приведение  его в соответствие с потребностями современного состояния образовательной модели.</w:t>
            </w:r>
          </w:p>
        </w:tc>
      </w:tr>
      <w:tr w:rsidR="00DF7125" w:rsidRPr="00DF7125" w:rsidTr="00FC0B00">
        <w:tc>
          <w:tcPr>
            <w:tcW w:w="5210" w:type="dxa"/>
          </w:tcPr>
          <w:p w:rsidR="00DF7125" w:rsidRPr="00DF7125" w:rsidRDefault="00DF7125" w:rsidP="00FC0B00">
            <w:pPr>
              <w:contextualSpacing/>
              <w:rPr>
                <w:i/>
                <w:sz w:val="28"/>
                <w:szCs w:val="28"/>
              </w:rPr>
            </w:pPr>
            <w:r w:rsidRPr="00DF7125">
              <w:rPr>
                <w:i/>
                <w:sz w:val="28"/>
                <w:szCs w:val="28"/>
              </w:rPr>
              <w:lastRenderedPageBreak/>
              <w:t>Завершающий этап</w:t>
            </w:r>
          </w:p>
          <w:p w:rsidR="00DF7125" w:rsidRPr="00DF7125" w:rsidRDefault="00DF7125" w:rsidP="00FC0B0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733C5" w:rsidRDefault="0030694F" w:rsidP="003069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Сформированная комфортная </w:t>
            </w:r>
            <w:proofErr w:type="spellStart"/>
            <w:r w:rsidR="00DF7125" w:rsidRPr="00DF7125">
              <w:rPr>
                <w:sz w:val="28"/>
                <w:szCs w:val="28"/>
              </w:rPr>
              <w:t>психолого</w:t>
            </w:r>
            <w:proofErr w:type="spellEnd"/>
            <w:r w:rsidR="00DF7125" w:rsidRPr="00DF7125">
              <w:rPr>
                <w:sz w:val="28"/>
                <w:szCs w:val="28"/>
              </w:rPr>
              <w:t xml:space="preserve"> – педагогическая среда, формирующая физически и психологически здоровую личность, успешно владеющую</w:t>
            </w:r>
          </w:p>
          <w:p w:rsidR="00DF7125" w:rsidRPr="00DF7125" w:rsidRDefault="00DF7125" w:rsidP="0030694F">
            <w:pPr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F7125">
              <w:rPr>
                <w:sz w:val="28"/>
                <w:szCs w:val="28"/>
              </w:rPr>
              <w:t>валеологической</w:t>
            </w:r>
            <w:proofErr w:type="spellEnd"/>
            <w:r w:rsidRPr="00DF7125">
              <w:rPr>
                <w:sz w:val="28"/>
                <w:szCs w:val="28"/>
              </w:rPr>
              <w:t xml:space="preserve"> компетенцией, осознающую ценность человеческих взаимоотношений и умеющую построить дружественные отношения со своим окружением.</w:t>
            </w:r>
          </w:p>
          <w:p w:rsidR="00DF7125" w:rsidRPr="00DF7125" w:rsidRDefault="0030694F" w:rsidP="0030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7125" w:rsidRPr="00DF7125">
              <w:rPr>
                <w:sz w:val="28"/>
                <w:szCs w:val="28"/>
              </w:rPr>
              <w:t xml:space="preserve">Совершенствование и творческое развитие достигнутого путем тиражирования позитивного опыта. </w:t>
            </w:r>
          </w:p>
        </w:tc>
      </w:tr>
    </w:tbl>
    <w:p w:rsidR="00E86919" w:rsidRPr="00DF7125" w:rsidRDefault="00E86919">
      <w:pPr>
        <w:rPr>
          <w:sz w:val="28"/>
          <w:szCs w:val="28"/>
        </w:rPr>
      </w:pPr>
    </w:p>
    <w:sectPr w:rsidR="00E86919" w:rsidRPr="00DF71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22" w:rsidRDefault="00FD3622" w:rsidP="007C4F7B">
      <w:r>
        <w:separator/>
      </w:r>
    </w:p>
  </w:endnote>
  <w:endnote w:type="continuationSeparator" w:id="0">
    <w:p w:rsidR="00FD3622" w:rsidRDefault="00FD3622" w:rsidP="007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22" w:rsidRDefault="00FD3622" w:rsidP="007C4F7B">
      <w:r>
        <w:separator/>
      </w:r>
    </w:p>
  </w:footnote>
  <w:footnote w:type="continuationSeparator" w:id="0">
    <w:p w:rsidR="00FD3622" w:rsidRDefault="00FD3622" w:rsidP="007C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7B" w:rsidRDefault="007C4F7B" w:rsidP="007C4F7B">
    <w:pPr>
      <w:pStyle w:val="a4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E54"/>
    <w:multiLevelType w:val="hybridMultilevel"/>
    <w:tmpl w:val="828A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C68C5"/>
    <w:multiLevelType w:val="hybridMultilevel"/>
    <w:tmpl w:val="E274F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71660"/>
    <w:multiLevelType w:val="hybridMultilevel"/>
    <w:tmpl w:val="7EC8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46099"/>
    <w:multiLevelType w:val="hybridMultilevel"/>
    <w:tmpl w:val="93E68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B5543"/>
    <w:multiLevelType w:val="hybridMultilevel"/>
    <w:tmpl w:val="FFC6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CF1"/>
    <w:multiLevelType w:val="hybridMultilevel"/>
    <w:tmpl w:val="7F32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610C6"/>
    <w:multiLevelType w:val="hybridMultilevel"/>
    <w:tmpl w:val="52448346"/>
    <w:lvl w:ilvl="0" w:tplc="DD14F0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4112A"/>
    <w:multiLevelType w:val="hybridMultilevel"/>
    <w:tmpl w:val="7C6E2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79E"/>
    <w:multiLevelType w:val="hybridMultilevel"/>
    <w:tmpl w:val="58727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E4901"/>
    <w:multiLevelType w:val="hybridMultilevel"/>
    <w:tmpl w:val="C4F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91D19"/>
    <w:multiLevelType w:val="hybridMultilevel"/>
    <w:tmpl w:val="17A0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5"/>
    <w:rsid w:val="001A3E23"/>
    <w:rsid w:val="0020351E"/>
    <w:rsid w:val="00237FC5"/>
    <w:rsid w:val="0030694F"/>
    <w:rsid w:val="007C4F7B"/>
    <w:rsid w:val="008733C5"/>
    <w:rsid w:val="00C9612C"/>
    <w:rsid w:val="00DF7125"/>
    <w:rsid w:val="00E86919"/>
    <w:rsid w:val="00FD362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1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4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1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F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4F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11</cp:revision>
  <dcterms:created xsi:type="dcterms:W3CDTF">2019-02-09T21:39:00Z</dcterms:created>
  <dcterms:modified xsi:type="dcterms:W3CDTF">2019-02-09T21:50:00Z</dcterms:modified>
</cp:coreProperties>
</file>